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4E" w:rsidRPr="00BE25E9" w:rsidRDefault="00CA734E" w:rsidP="00CA734E">
      <w:pPr>
        <w:jc w:val="center"/>
        <w:rPr>
          <w:rFonts w:ascii="Gill Sans MT" w:hAnsi="Gill Sans MT" w:cs="Times New Roman"/>
          <w:b/>
          <w:sz w:val="28"/>
          <w:szCs w:val="24"/>
        </w:rPr>
      </w:pPr>
      <w:r w:rsidRPr="00BE25E9">
        <w:rPr>
          <w:rFonts w:ascii="Gill Sans MT" w:hAnsi="Gill Sans MT" w:cs="Times New Roman"/>
          <w:b/>
          <w:sz w:val="28"/>
          <w:szCs w:val="24"/>
        </w:rPr>
        <w:t>Adopt-A-Spot program</w:t>
      </w:r>
    </w:p>
    <w:p w:rsidR="00CA734E" w:rsidRDefault="00CA734E" w:rsidP="00CA734E">
      <w:pPr>
        <w:jc w:val="center"/>
        <w:rPr>
          <w:rFonts w:ascii="Gill Sans MT" w:hAnsi="Gill Sans MT" w:cs="Times New Roman"/>
          <w:sz w:val="28"/>
          <w:szCs w:val="24"/>
        </w:rPr>
      </w:pPr>
      <w:r w:rsidRPr="00BE25E9">
        <w:rPr>
          <w:rFonts w:ascii="Gill Sans MT" w:hAnsi="Gill Sans MT" w:cs="Times New Roman"/>
          <w:b/>
          <w:sz w:val="28"/>
          <w:szCs w:val="24"/>
        </w:rPr>
        <w:t>Volunteer Waiver and Release of Liability</w:t>
      </w:r>
      <w:r w:rsidRPr="00BE25E9">
        <w:rPr>
          <w:rFonts w:ascii="Gill Sans MT" w:hAnsi="Gill Sans MT" w:cs="Times New Roman"/>
          <w:sz w:val="28"/>
          <w:szCs w:val="24"/>
        </w:rPr>
        <w:t xml:space="preserve"> </w:t>
      </w:r>
    </w:p>
    <w:p w:rsidR="00CA734E" w:rsidRDefault="00CA734E" w:rsidP="00CA734E">
      <w:pPr>
        <w:pStyle w:val="NoSpacing"/>
        <w:rPr>
          <w:rFonts w:ascii="Gill Sans MT" w:hAnsi="Gill Sans MT"/>
          <w:sz w:val="28"/>
        </w:rPr>
      </w:pPr>
      <w:r w:rsidRPr="00756EB8">
        <w:rPr>
          <w:rFonts w:ascii="Gill Sans MT" w:hAnsi="Gill Sans MT"/>
          <w:sz w:val="28"/>
        </w:rPr>
        <w:t>I</w:t>
      </w:r>
      <w:r>
        <w:rPr>
          <w:rFonts w:ascii="Gill Sans MT" w:hAnsi="Gill Sans MT"/>
          <w:sz w:val="28"/>
        </w:rPr>
        <w:t xml:space="preserve">, </w:t>
      </w:r>
      <w:r w:rsidRPr="001F0AA8">
        <w:rPr>
          <w:rFonts w:ascii="Gill Sans MT" w:hAnsi="Gill Sans MT"/>
          <w:sz w:val="28"/>
        </w:rPr>
        <w:t>______________</w:t>
      </w:r>
      <w:r>
        <w:rPr>
          <w:rFonts w:ascii="Gill Sans MT" w:hAnsi="Gill Sans MT"/>
          <w:sz w:val="28"/>
          <w:vertAlign w:val="subscript"/>
        </w:rPr>
        <w:t xml:space="preserve"> </w:t>
      </w:r>
      <w:r w:rsidRPr="00756EB8">
        <w:rPr>
          <w:rFonts w:ascii="Gill Sans MT" w:hAnsi="Gill Sans MT"/>
          <w:sz w:val="28"/>
        </w:rPr>
        <w:t xml:space="preserve">am voluntarily participating in the Keep Douglas County Beautiful Adopt-A-Spot Program. </w:t>
      </w:r>
      <w:proofErr w:type="gramStart"/>
      <w:r w:rsidRPr="00756EB8">
        <w:rPr>
          <w:rFonts w:ascii="Gill Sans MT" w:hAnsi="Gill Sans MT"/>
          <w:sz w:val="28"/>
        </w:rPr>
        <w:t>I have read and agree to follow the Volunteer Guidelines.</w:t>
      </w:r>
      <w:proofErr w:type="gramEnd"/>
      <w:r w:rsidRPr="00756EB8">
        <w:rPr>
          <w:rFonts w:ascii="Gill Sans MT" w:hAnsi="Gill Sans MT"/>
          <w:sz w:val="28"/>
        </w:rPr>
        <w:t xml:space="preserve"> I acknowledge my participation in these events does not come without the risk of injury or harm; I accept this risk, and assume responsibility for all liability and risk associated with my participation.</w:t>
      </w:r>
    </w:p>
    <w:p w:rsidR="00CA734E" w:rsidRPr="00B90834" w:rsidRDefault="00CA734E" w:rsidP="00CA734E">
      <w:pPr>
        <w:pStyle w:val="NoSpacing"/>
        <w:rPr>
          <w:rFonts w:ascii="Gill Sans MT" w:hAnsi="Gill Sans MT"/>
          <w:sz w:val="28"/>
        </w:rPr>
      </w:pPr>
    </w:p>
    <w:p w:rsidR="00CA734E" w:rsidRPr="00756EB8" w:rsidRDefault="00CA734E" w:rsidP="00CA734E">
      <w:pPr>
        <w:pStyle w:val="NoSpacing"/>
        <w:rPr>
          <w:rFonts w:ascii="Gill Sans MT" w:hAnsi="Gill Sans MT"/>
          <w:sz w:val="28"/>
        </w:rPr>
      </w:pPr>
      <w:r w:rsidRPr="00756EB8">
        <w:rPr>
          <w:rFonts w:ascii="Gill Sans MT" w:hAnsi="Gill Sans MT"/>
          <w:sz w:val="28"/>
        </w:rPr>
        <w:t>I agree to hold harmless, release, waive and forever discharge Douglas County and Keep Douglas County Beautiful, its employees, departments, officers and agents, from any and all claims or demands I may have by reason of any accident, illness, injury, loss, destruction or damage to p</w:t>
      </w:r>
      <w:bookmarkStart w:id="0" w:name="_GoBack"/>
      <w:bookmarkEnd w:id="0"/>
      <w:r w:rsidRPr="00756EB8">
        <w:rPr>
          <w:rFonts w:ascii="Gill Sans MT" w:hAnsi="Gill Sans MT"/>
          <w:sz w:val="28"/>
        </w:rPr>
        <w:t>roperty, arising or resulting directly or indirectly from my participation in this activity. I further covenant not to bring any legal action against Douglas County and Keep Douglas County Beautiful, its employees, departments, officers, and agents, for any injury, loss, or damage resulting from my participation in this activity.</w:t>
      </w:r>
    </w:p>
    <w:p w:rsidR="00CA734E" w:rsidRPr="00756EB8" w:rsidRDefault="00CA734E" w:rsidP="00CA734E">
      <w:pPr>
        <w:pStyle w:val="NoSpacing"/>
        <w:rPr>
          <w:rFonts w:ascii="Gill Sans MT" w:hAnsi="Gill Sans MT"/>
          <w:sz w:val="28"/>
        </w:rPr>
      </w:pPr>
    </w:p>
    <w:p w:rsidR="00CA734E" w:rsidRPr="00756EB8" w:rsidRDefault="00CA734E" w:rsidP="00CA734E">
      <w:pPr>
        <w:pStyle w:val="NoSpacing"/>
        <w:rPr>
          <w:rFonts w:ascii="Gill Sans MT" w:hAnsi="Gill Sans MT"/>
          <w:sz w:val="28"/>
        </w:rPr>
      </w:pPr>
      <w:r w:rsidRPr="00756EB8">
        <w:rPr>
          <w:rFonts w:ascii="Gill Sans MT" w:hAnsi="Gill Sans MT"/>
          <w:sz w:val="28"/>
        </w:rPr>
        <w:t>This Waiver and Release is contractual and not a mere recital and applies whether or not injury or loss resulting from this activity is caused by an act or omission of Douglas County and Keep Douglas County Beautiful, its employees, departments, officers or agents, negligent or otherwise.</w:t>
      </w:r>
    </w:p>
    <w:p w:rsidR="00CA734E" w:rsidRPr="00756EB8" w:rsidRDefault="00CA734E" w:rsidP="00CA734E">
      <w:pPr>
        <w:pStyle w:val="NoSpacing"/>
        <w:rPr>
          <w:rFonts w:ascii="Gill Sans MT" w:hAnsi="Gill Sans MT"/>
          <w:sz w:val="28"/>
        </w:rPr>
      </w:pPr>
    </w:p>
    <w:p w:rsidR="00CA734E" w:rsidRPr="00756EB8" w:rsidRDefault="00CA734E" w:rsidP="00CA734E">
      <w:pPr>
        <w:pStyle w:val="NoSpacing"/>
        <w:rPr>
          <w:rFonts w:ascii="Gill Sans MT" w:hAnsi="Gill Sans MT"/>
          <w:sz w:val="28"/>
        </w:rPr>
      </w:pPr>
      <w:r w:rsidRPr="00756EB8">
        <w:rPr>
          <w:rFonts w:ascii="Gill Sans MT" w:hAnsi="Gill Sans MT"/>
          <w:sz w:val="28"/>
        </w:rPr>
        <w:t>This Waiver and Release is binding on my heirs, executors, administrators, assigns, and all of my family members, and applies to all losses, whether known or unknown, suspected or unsuspected, related to my participation in this activity.</w:t>
      </w:r>
    </w:p>
    <w:p w:rsidR="00CA734E" w:rsidRPr="00756EB8" w:rsidRDefault="00CA734E" w:rsidP="00CA734E">
      <w:pPr>
        <w:pStyle w:val="NoSpacing"/>
        <w:rPr>
          <w:rFonts w:ascii="Gill Sans MT" w:hAnsi="Gill Sans MT"/>
          <w:sz w:val="28"/>
        </w:rPr>
      </w:pPr>
    </w:p>
    <w:p w:rsidR="00CA734E" w:rsidRDefault="00CA734E" w:rsidP="00CA734E">
      <w:pPr>
        <w:pStyle w:val="NoSpacing"/>
        <w:rPr>
          <w:rFonts w:ascii="Gill Sans MT" w:hAnsi="Gill Sans MT"/>
          <w:sz w:val="28"/>
        </w:rPr>
      </w:pPr>
      <w:r w:rsidRPr="00756EB8">
        <w:rPr>
          <w:rFonts w:ascii="Gill Sans MT" w:hAnsi="Gill Sans MT"/>
          <w:sz w:val="28"/>
        </w:rPr>
        <w:t xml:space="preserve">I hereby grant permission to Keep Douglas County Beautiful, to use photographs of me taken during this activity on its website and in other publications for the business and or publicity purposes of Keep Douglas County Beautiful. This authorization is continuous and </w:t>
      </w:r>
      <w:proofErr w:type="gramStart"/>
      <w:r w:rsidRPr="00756EB8">
        <w:rPr>
          <w:rFonts w:ascii="Gill Sans MT" w:hAnsi="Gill Sans MT"/>
          <w:sz w:val="28"/>
        </w:rPr>
        <w:t>may only be withdrawn</w:t>
      </w:r>
      <w:proofErr w:type="gramEnd"/>
      <w:r w:rsidRPr="00756EB8">
        <w:rPr>
          <w:rFonts w:ascii="Gill Sans MT" w:hAnsi="Gill Sans MT"/>
          <w:sz w:val="28"/>
        </w:rPr>
        <w:t xml:space="preserve"> by my specific rescission of this authorization. I understand that partic</w:t>
      </w:r>
      <w:r>
        <w:rPr>
          <w:rFonts w:ascii="Gill Sans MT" w:hAnsi="Gill Sans MT"/>
          <w:sz w:val="28"/>
        </w:rPr>
        <w:t>ipation offers no compensation.</w:t>
      </w:r>
    </w:p>
    <w:p w:rsidR="00CA734E" w:rsidRDefault="00CA734E" w:rsidP="00CA734E">
      <w:pPr>
        <w:pStyle w:val="NoSpacing"/>
        <w:rPr>
          <w:rFonts w:ascii="Gill Sans MT" w:hAnsi="Gill Sans MT"/>
          <w:sz w:val="28"/>
        </w:rPr>
      </w:pPr>
    </w:p>
    <w:p w:rsidR="00CA734E" w:rsidRPr="00251454" w:rsidRDefault="00CA734E" w:rsidP="00CA734E">
      <w:pPr>
        <w:pStyle w:val="NoSpacing"/>
        <w:rPr>
          <w:rFonts w:ascii="Gill Sans MT" w:hAnsi="Gill Sans MT"/>
          <w:sz w:val="28"/>
        </w:rPr>
      </w:pPr>
      <w:r>
        <w:rPr>
          <w:rFonts w:ascii="Gill Sans MT" w:hAnsi="Gill Sans MT"/>
          <w:b/>
          <w:sz w:val="32"/>
          <w:szCs w:val="28"/>
        </w:rPr>
        <w:pict>
          <v:rect id="_x0000_i1026" style="width:232.6pt;height:1pt" o:hrpct="497" o:hrstd="t" o:hrnoshade="t" o:hr="t" fillcolor="black [3213]" stroked="f"/>
        </w:pict>
      </w:r>
    </w:p>
    <w:p w:rsidR="00CA734E" w:rsidRPr="00CC47F1" w:rsidRDefault="00CA734E" w:rsidP="00CA734E">
      <w:pPr>
        <w:spacing w:after="0" w:line="240" w:lineRule="auto"/>
        <w:rPr>
          <w:rFonts w:ascii="Gill Sans MT" w:hAnsi="Gill Sans MT"/>
          <w:b/>
          <w:sz w:val="24"/>
          <w:szCs w:val="28"/>
        </w:rPr>
      </w:pPr>
      <w:r w:rsidRPr="00CC47F1">
        <w:rPr>
          <w:rFonts w:ascii="Gill Sans MT" w:hAnsi="Gill Sans MT"/>
          <w:b/>
          <w:sz w:val="24"/>
          <w:szCs w:val="28"/>
        </w:rPr>
        <w:t>Print</w:t>
      </w:r>
    </w:p>
    <w:p w:rsidR="00CA734E" w:rsidRDefault="00CA734E" w:rsidP="00CA734E">
      <w:pPr>
        <w:spacing w:line="240" w:lineRule="auto"/>
        <w:rPr>
          <w:rFonts w:ascii="Gill Sans MT" w:hAnsi="Gill Sans MT"/>
          <w:b/>
          <w:sz w:val="32"/>
          <w:szCs w:val="28"/>
        </w:rPr>
      </w:pPr>
      <w:r>
        <w:rPr>
          <w:rFonts w:ascii="Gill Sans MT" w:hAnsi="Gill Sans MT"/>
          <w:b/>
          <w:noProof/>
          <w:sz w:val="32"/>
          <w:szCs w:val="28"/>
        </w:rPr>
        <mc:AlternateContent>
          <mc:Choice Requires="wps">
            <w:drawing>
              <wp:anchor distT="0" distB="0" distL="114300" distR="114300" simplePos="0" relativeHeight="251659264" behindDoc="0" locked="0" layoutInCell="1" allowOverlap="1" wp14:anchorId="0015115D" wp14:editId="4347D428">
                <wp:simplePos x="0" y="0"/>
                <wp:positionH relativeFrom="column">
                  <wp:posOffset>3409950</wp:posOffset>
                </wp:positionH>
                <wp:positionV relativeFrom="paragraph">
                  <wp:posOffset>325120</wp:posOffset>
                </wp:positionV>
                <wp:extent cx="272415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7241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34E" w:rsidRDefault="00CA734E" w:rsidP="00CA734E">
                            <w:r>
                              <w:pict>
                                <v:rect id="_x0000_i1027" style="width:175.85pt;height:1pt" o:hrpct="811" o:hralign="center" o:hrstd="t" o:hrnoshade="t" o:hr="t" fillcolor="black [3213]"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8.5pt;margin-top:25.6pt;width:21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" fillcolor="white [3201]" stroked="f" strokeweight=".5pt">
                <v:textbox>
                  <w:txbxContent>
                    <w:p w:rsidR="00CA734E" w:rsidRDefault="00CA734E" w:rsidP="00CA734E">
                      <w:r>
                        <w:pict>
                          <v:rect id="_x0000_i1027" style="width:175.85pt;height:1pt" o:hrpct="811" o:hralign="center" o:hrstd="t" o:hrnoshade="t" o:hr="t" fillcolor="black [3213]" stroked="f"/>
                        </w:pict>
                      </w:r>
                    </w:p>
                  </w:txbxContent>
                </v:textbox>
              </v:shape>
            </w:pict>
          </mc:Fallback>
        </mc:AlternateContent>
      </w:r>
    </w:p>
    <w:p w:rsidR="00CA734E" w:rsidRDefault="00CA734E" w:rsidP="00CA734E">
      <w:pPr>
        <w:spacing w:after="0" w:line="240" w:lineRule="auto"/>
        <w:rPr>
          <w:rFonts w:ascii="Gill Sans MT" w:hAnsi="Gill Sans MT" w:cs="Times New Roman"/>
          <w:sz w:val="24"/>
          <w:szCs w:val="24"/>
        </w:rPr>
      </w:pPr>
      <w:r>
        <w:rPr>
          <w:rFonts w:ascii="Gill Sans MT" w:hAnsi="Gill Sans MT"/>
          <w:b/>
          <w:sz w:val="32"/>
          <w:szCs w:val="28"/>
        </w:rPr>
        <w:pict>
          <v:rect id="_x0000_i1025" style="width:232.6pt;height:1pt" o:hrpct="497" o:hrstd="t" o:hrnoshade="t" o:hr="t" fillcolor="black [3213]" stroked="f"/>
        </w:pict>
      </w:r>
    </w:p>
    <w:p w:rsidR="00093A41" w:rsidRPr="00CA734E" w:rsidRDefault="00CA734E" w:rsidP="00CA734E">
      <w:pPr>
        <w:spacing w:after="0" w:line="240" w:lineRule="auto"/>
        <w:rPr>
          <w:rFonts w:ascii="Gill Sans MT" w:hAnsi="Gill Sans MT" w:cs="Times New Roman"/>
          <w:b/>
          <w:sz w:val="24"/>
          <w:szCs w:val="24"/>
        </w:rPr>
      </w:pPr>
      <w:r>
        <w:rPr>
          <w:noProof/>
        </w:rPr>
        <mc:AlternateContent>
          <mc:Choice Requires="wps">
            <w:drawing>
              <wp:anchor distT="0" distB="0" distL="114300" distR="114300" simplePos="0" relativeHeight="251660288" behindDoc="0" locked="0" layoutInCell="1" allowOverlap="1" wp14:anchorId="3C485569" wp14:editId="3E01776F">
                <wp:simplePos x="0" y="0"/>
                <wp:positionH relativeFrom="column">
                  <wp:posOffset>3705225</wp:posOffset>
                </wp:positionH>
                <wp:positionV relativeFrom="paragraph">
                  <wp:posOffset>24130</wp:posOffset>
                </wp:positionV>
                <wp:extent cx="18288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w="6350">
                          <a:noFill/>
                        </a:ln>
                        <a:effectLst/>
                      </wps:spPr>
                      <wps:txbx>
                        <w:txbxContent>
                          <w:p w:rsidR="00CA734E" w:rsidRPr="008C362A" w:rsidRDefault="00CA734E" w:rsidP="00CA734E">
                            <w:pPr>
                              <w:pStyle w:val="NoSpacing"/>
                              <w:rPr>
                                <w:rFonts w:ascii="Gill Sans MT" w:hAnsi="Gill Sans MT"/>
                                <w:b/>
                                <w:noProof/>
                                <w:sz w:val="20"/>
                                <w:szCs w:val="28"/>
                              </w:rPr>
                            </w:pPr>
                            <w:r w:rsidRPr="008C362A">
                              <w:rPr>
                                <w:rFonts w:ascii="Gill Sans MT" w:hAnsi="Gill Sans MT"/>
                                <w:b/>
                                <w:noProof/>
                                <w:sz w:val="24"/>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1.75pt;margin-top:1.9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" filled="f" stroked="f" strokeweight=".5pt">
                <v:fill o:detectmouseclick="t"/>
                <v:textbox>
                  <w:txbxContent>
                    <w:p w:rsidR="00CA734E" w:rsidRPr="008C362A" w:rsidRDefault="00CA734E" w:rsidP="00CA734E">
                      <w:pPr>
                        <w:pStyle w:val="NoSpacing"/>
                        <w:rPr>
                          <w:rFonts w:ascii="Gill Sans MT" w:hAnsi="Gill Sans MT"/>
                          <w:b/>
                          <w:noProof/>
                          <w:sz w:val="20"/>
                          <w:szCs w:val="28"/>
                        </w:rPr>
                      </w:pPr>
                      <w:r w:rsidRPr="008C362A">
                        <w:rPr>
                          <w:rFonts w:ascii="Gill Sans MT" w:hAnsi="Gill Sans MT"/>
                          <w:b/>
                          <w:noProof/>
                          <w:sz w:val="24"/>
                          <w:szCs w:val="28"/>
                        </w:rPr>
                        <w:t>Date</w:t>
                      </w:r>
                    </w:p>
                  </w:txbxContent>
                </v:textbox>
              </v:shape>
            </w:pict>
          </mc:Fallback>
        </mc:AlternateContent>
      </w:r>
      <w:r w:rsidRPr="00CC47F1">
        <w:rPr>
          <w:rFonts w:ascii="Gill Sans MT" w:hAnsi="Gill Sans MT" w:cs="Times New Roman"/>
          <w:b/>
          <w:sz w:val="24"/>
          <w:szCs w:val="24"/>
        </w:rPr>
        <w:t>Signature</w:t>
      </w:r>
    </w:p>
    <w:sectPr w:rsidR="00093A41" w:rsidRPr="00CA734E" w:rsidSect="00A77BA9">
      <w:footerReference w:type="default" r:id="rId7"/>
      <w:pgSz w:w="12240" w:h="15840"/>
      <w:pgMar w:top="1440"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24" w:rsidRDefault="000C0024" w:rsidP="000C0024">
      <w:pPr>
        <w:spacing w:after="0" w:line="240" w:lineRule="auto"/>
      </w:pPr>
      <w:r>
        <w:separator/>
      </w:r>
    </w:p>
  </w:endnote>
  <w:endnote w:type="continuationSeparator" w:id="0">
    <w:p w:rsidR="000C0024" w:rsidRDefault="000C0024" w:rsidP="000C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2B" w:rsidRPr="000B3D54" w:rsidRDefault="00AF6C2B" w:rsidP="00AF6C2B">
    <w:pPr>
      <w:pStyle w:val="Footer"/>
      <w:tabs>
        <w:tab w:val="clear" w:pos="4680"/>
        <w:tab w:val="clear" w:pos="9360"/>
        <w:tab w:val="left" w:pos="2916"/>
      </w:tabs>
      <w:jc w:val="center"/>
      <w:rPr>
        <w:rFonts w:ascii="Times New Roman" w:hAnsi="Times New Roman" w:cs="Times New Roman"/>
        <w:b/>
        <w:color w:val="002060"/>
      </w:rPr>
    </w:pPr>
    <w:r w:rsidRPr="000B3D54">
      <w:rPr>
        <w:rFonts w:ascii="Times New Roman" w:hAnsi="Times New Roman" w:cs="Times New Roman"/>
        <w:b/>
        <w:color w:val="002060"/>
      </w:rPr>
      <w:t>Keep Douglas County Beautiful</w:t>
    </w:r>
  </w:p>
  <w:p w:rsidR="00AF6C2B" w:rsidRPr="000B3D54" w:rsidRDefault="00AF6C2B" w:rsidP="00AF6C2B">
    <w:pPr>
      <w:pStyle w:val="Footer"/>
      <w:tabs>
        <w:tab w:val="clear" w:pos="9360"/>
        <w:tab w:val="left" w:pos="2916"/>
      </w:tabs>
      <w:rPr>
        <w:rFonts w:ascii="Times New Roman" w:hAnsi="Times New Roman" w:cs="Times New Roman"/>
        <w:b/>
        <w:color w:val="002060"/>
      </w:rPr>
    </w:pPr>
    <w:r w:rsidRPr="000B3D54">
      <w:rPr>
        <w:rFonts w:ascii="Times New Roman" w:hAnsi="Times New Roman" w:cs="Times New Roman"/>
        <w:b/>
        <w:color w:val="002060"/>
      </w:rPr>
      <w:tab/>
      <w:t>770-920-7593 | KeepDouglasCountyBeautiful.com</w:t>
    </w:r>
  </w:p>
  <w:p w:rsidR="00AF6C2B" w:rsidRPr="002D3047" w:rsidRDefault="00AF6C2B" w:rsidP="002D3047">
    <w:pPr>
      <w:pStyle w:val="Footer"/>
      <w:tabs>
        <w:tab w:val="clear" w:pos="4680"/>
        <w:tab w:val="clear" w:pos="9360"/>
        <w:tab w:val="left" w:pos="2916"/>
      </w:tabs>
      <w:jc w:val="center"/>
      <w:rPr>
        <w:rFonts w:ascii="Times New Roman" w:hAnsi="Times New Roman" w:cs="Times New Roman"/>
        <w:b/>
        <w:color w:val="002060"/>
      </w:rPr>
    </w:pPr>
    <w:r w:rsidRPr="000B3D54">
      <w:rPr>
        <w:rFonts w:ascii="Times New Roman" w:hAnsi="Times New Roman" w:cs="Times New Roman"/>
        <w:b/>
        <w:color w:val="002060"/>
      </w:rPr>
      <w:t>Douglas County Courthouse | 8700 Hospital Drive | Douglasville, Ga 30134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24" w:rsidRDefault="000C0024" w:rsidP="000C0024">
      <w:pPr>
        <w:spacing w:after="0" w:line="240" w:lineRule="auto"/>
      </w:pPr>
      <w:r>
        <w:separator/>
      </w:r>
    </w:p>
  </w:footnote>
  <w:footnote w:type="continuationSeparator" w:id="0">
    <w:p w:rsidR="000C0024" w:rsidRDefault="000C0024" w:rsidP="000C0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41"/>
    <w:rsid w:val="00093A41"/>
    <w:rsid w:val="000C0024"/>
    <w:rsid w:val="000F453B"/>
    <w:rsid w:val="002D3047"/>
    <w:rsid w:val="00332857"/>
    <w:rsid w:val="00350DD5"/>
    <w:rsid w:val="00A77BA9"/>
    <w:rsid w:val="00AF6C2B"/>
    <w:rsid w:val="00CA734E"/>
    <w:rsid w:val="00FA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A41"/>
    <w:pPr>
      <w:spacing w:after="0" w:line="240" w:lineRule="auto"/>
    </w:pPr>
  </w:style>
  <w:style w:type="paragraph" w:styleId="Header">
    <w:name w:val="header"/>
    <w:basedOn w:val="Normal"/>
    <w:link w:val="HeaderChar"/>
    <w:uiPriority w:val="99"/>
    <w:unhideWhenUsed/>
    <w:rsid w:val="000C0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24"/>
  </w:style>
  <w:style w:type="paragraph" w:styleId="Footer">
    <w:name w:val="footer"/>
    <w:basedOn w:val="Normal"/>
    <w:link w:val="FooterChar"/>
    <w:uiPriority w:val="99"/>
    <w:unhideWhenUsed/>
    <w:rsid w:val="000C0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A41"/>
    <w:pPr>
      <w:spacing w:after="0" w:line="240" w:lineRule="auto"/>
    </w:pPr>
  </w:style>
  <w:style w:type="paragraph" w:styleId="Header">
    <w:name w:val="header"/>
    <w:basedOn w:val="Normal"/>
    <w:link w:val="HeaderChar"/>
    <w:uiPriority w:val="99"/>
    <w:unhideWhenUsed/>
    <w:rsid w:val="000C0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24"/>
  </w:style>
  <w:style w:type="paragraph" w:styleId="Footer">
    <w:name w:val="footer"/>
    <w:basedOn w:val="Normal"/>
    <w:link w:val="FooterChar"/>
    <w:uiPriority w:val="99"/>
    <w:unhideWhenUsed/>
    <w:rsid w:val="000C0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Board of Commissioners</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Tabrieah Cobb</dc:creator>
  <cp:lastModifiedBy>Tabrieah Cobb</cp:lastModifiedBy>
  <cp:revision>2</cp:revision>
  <dcterms:created xsi:type="dcterms:W3CDTF">2019-01-30T18:13:00Z</dcterms:created>
  <dcterms:modified xsi:type="dcterms:W3CDTF">2019-01-30T19:49:00Z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